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28D4" w14:textId="77777777" w:rsidR="00F962A3" w:rsidRDefault="00F962A3" w:rsidP="006D2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F4713F9" w14:textId="77777777" w:rsidR="00775A93" w:rsidRPr="004151D4" w:rsidRDefault="008033DB" w:rsidP="00775A93">
      <w:pPr>
        <w:spacing w:after="0" w:line="24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 w:rsidRPr="004151D4">
        <w:rPr>
          <w:rFonts w:ascii="Arial" w:hAnsi="Arial" w:cs="Arial"/>
          <w:b/>
          <w:sz w:val="26"/>
          <w:szCs w:val="26"/>
        </w:rPr>
        <w:t xml:space="preserve">FACULTAD </w:t>
      </w:r>
      <w:r w:rsidR="00100E2E">
        <w:rPr>
          <w:rFonts w:ascii="Arial" w:hAnsi="Arial" w:cs="Arial"/>
          <w:b/>
          <w:sz w:val="26"/>
          <w:szCs w:val="26"/>
        </w:rPr>
        <w:t>DE DERECHO</w:t>
      </w:r>
    </w:p>
    <w:p w14:paraId="54D611D2" w14:textId="77777777" w:rsidR="00056D40" w:rsidRPr="004151D4" w:rsidRDefault="000E5D6D" w:rsidP="00775A93">
      <w:pPr>
        <w:spacing w:after="0" w:line="24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 w:rsidRPr="004151D4">
        <w:rPr>
          <w:rFonts w:ascii="Arial" w:hAnsi="Arial" w:cs="Arial"/>
          <w:b/>
          <w:sz w:val="26"/>
          <w:szCs w:val="26"/>
        </w:rPr>
        <w:t>CARRERA</w:t>
      </w:r>
      <w:r w:rsidR="00100E2E">
        <w:rPr>
          <w:rFonts w:ascii="Arial" w:hAnsi="Arial" w:cs="Arial"/>
          <w:b/>
          <w:sz w:val="26"/>
          <w:szCs w:val="26"/>
        </w:rPr>
        <w:t xml:space="preserve"> DERECHO</w:t>
      </w:r>
    </w:p>
    <w:p w14:paraId="33768161" w14:textId="77777777" w:rsidR="004151D4" w:rsidRDefault="004151D4" w:rsidP="0022758D">
      <w:pPr>
        <w:spacing w:after="0" w:line="240" w:lineRule="auto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644E22C7" w14:textId="77777777" w:rsidR="00C75B1B" w:rsidRDefault="00C75B1B" w:rsidP="00BD5D2A">
      <w:pPr>
        <w:spacing w:after="0" w:line="240" w:lineRule="auto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24992382" w14:textId="77777777" w:rsidR="00C75B1B" w:rsidRPr="00FA7FA7" w:rsidRDefault="00C75B1B" w:rsidP="00C75B1B">
      <w:pPr>
        <w:pStyle w:val="Textoindependiente"/>
        <w:spacing w:line="480" w:lineRule="auto"/>
        <w:ind w:left="3628" w:hanging="3525"/>
        <w:jc w:val="center"/>
        <w:rPr>
          <w:rFonts w:ascii="Cambria"/>
          <w:lang w:val="es-EC"/>
        </w:rPr>
      </w:pPr>
      <w:r w:rsidRPr="00FA7FA7">
        <w:rPr>
          <w:rFonts w:ascii="Cambria"/>
          <w:lang w:val="es-EC"/>
        </w:rPr>
        <w:t>CONSIDERANDO:</w:t>
      </w:r>
    </w:p>
    <w:p w14:paraId="21F3E554" w14:textId="77777777" w:rsidR="00C75B1B" w:rsidRPr="00FA7FA7" w:rsidRDefault="00C75B1B" w:rsidP="002151E5">
      <w:pPr>
        <w:pStyle w:val="Textoindependiente"/>
        <w:ind w:left="103" w:right="116"/>
        <w:jc w:val="both"/>
        <w:rPr>
          <w:lang w:val="es-EC"/>
        </w:rPr>
      </w:pPr>
      <w:r w:rsidRPr="00FA7FA7">
        <w:rPr>
          <w:b/>
          <w:lang w:val="es-EC"/>
        </w:rPr>
        <w:t>QUE</w:t>
      </w:r>
      <w:r w:rsidRPr="00FA7FA7">
        <w:rPr>
          <w:lang w:val="es-EC"/>
        </w:rPr>
        <w:t>, el Art. 355 de la Constitución de la República del Ecuador establece: “El Estado reconocerá a las universidades y escuelas politécnicas autonomía académica, administrativa, financiera y orgánica, acorde con los objetivos del régimen de desarrollo y los principios establecidos en la</w:t>
      </w:r>
      <w:r w:rsidRPr="00FA7FA7">
        <w:rPr>
          <w:spacing w:val="-2"/>
          <w:lang w:val="es-EC"/>
        </w:rPr>
        <w:t xml:space="preserve"> </w:t>
      </w:r>
      <w:r w:rsidRPr="00FA7FA7">
        <w:rPr>
          <w:lang w:val="es-EC"/>
        </w:rPr>
        <w:t>Constitución…”;</w:t>
      </w:r>
    </w:p>
    <w:p w14:paraId="24B19CB6" w14:textId="77777777" w:rsidR="00C75B1B" w:rsidRPr="00FA7FA7" w:rsidRDefault="00C75B1B" w:rsidP="002151E5">
      <w:pPr>
        <w:pStyle w:val="Textoindependiente"/>
        <w:spacing w:before="8"/>
        <w:rPr>
          <w:sz w:val="23"/>
          <w:lang w:val="es-EC"/>
        </w:rPr>
      </w:pPr>
    </w:p>
    <w:p w14:paraId="4CD5B9C0" w14:textId="77777777" w:rsidR="00C75B1B" w:rsidRPr="00FA7FA7" w:rsidRDefault="00C75B1B" w:rsidP="002151E5">
      <w:pPr>
        <w:pStyle w:val="Textoindependiente"/>
        <w:spacing w:line="237" w:lineRule="auto"/>
        <w:ind w:left="103" w:right="872"/>
        <w:rPr>
          <w:lang w:val="es-EC"/>
        </w:rPr>
      </w:pPr>
      <w:r w:rsidRPr="00FA7FA7">
        <w:rPr>
          <w:b/>
          <w:lang w:val="es-EC"/>
        </w:rPr>
        <w:t>QUE</w:t>
      </w:r>
      <w:r w:rsidRPr="00FA7FA7">
        <w:rPr>
          <w:lang w:val="es-EC"/>
        </w:rPr>
        <w:t>, Art. 5 de la LOES, establece que son derechos de las y los estudiantes, en sus literales:</w:t>
      </w:r>
    </w:p>
    <w:p w14:paraId="3E43C71A" w14:textId="77777777" w:rsidR="00C75B1B" w:rsidRPr="009043E4" w:rsidRDefault="009043E4" w:rsidP="002151E5">
      <w:pPr>
        <w:widowControl w:val="0"/>
        <w:tabs>
          <w:tab w:val="left" w:pos="351"/>
        </w:tabs>
        <w:autoSpaceDE w:val="0"/>
        <w:autoSpaceDN w:val="0"/>
        <w:spacing w:before="6" w:line="237" w:lineRule="auto"/>
        <w:ind w:left="142" w:right="324"/>
        <w:rPr>
          <w:sz w:val="24"/>
        </w:rPr>
      </w:pPr>
      <w:proofErr w:type="gramStart"/>
      <w:r>
        <w:rPr>
          <w:sz w:val="24"/>
        </w:rPr>
        <w:t>a)</w:t>
      </w:r>
      <w:r w:rsidR="00C75B1B" w:rsidRPr="009043E4">
        <w:rPr>
          <w:sz w:val="24"/>
        </w:rPr>
        <w:t>“</w:t>
      </w:r>
      <w:proofErr w:type="gramEnd"/>
      <w:r w:rsidR="00C75B1B" w:rsidRPr="009043E4">
        <w:rPr>
          <w:sz w:val="24"/>
        </w:rPr>
        <w:t>Acceder, movilizarse, permanecer, egresar y titularse sin discriminación conforme sus méritos</w:t>
      </w:r>
      <w:r w:rsidR="00C75B1B" w:rsidRPr="009043E4">
        <w:rPr>
          <w:spacing w:val="-1"/>
          <w:sz w:val="24"/>
        </w:rPr>
        <w:t xml:space="preserve"> </w:t>
      </w:r>
      <w:r w:rsidR="00C75B1B" w:rsidRPr="009043E4">
        <w:rPr>
          <w:sz w:val="24"/>
        </w:rPr>
        <w:t>académicos”</w:t>
      </w:r>
    </w:p>
    <w:p w14:paraId="493A0DCE" w14:textId="77777777" w:rsidR="00C75B1B" w:rsidRPr="00C75B1B" w:rsidRDefault="002151E5" w:rsidP="00BD5D2A">
      <w:pPr>
        <w:widowControl w:val="0"/>
        <w:tabs>
          <w:tab w:val="left" w:pos="414"/>
        </w:tabs>
        <w:autoSpaceDE w:val="0"/>
        <w:autoSpaceDN w:val="0"/>
        <w:spacing w:before="5" w:line="237" w:lineRule="auto"/>
        <w:ind w:left="142" w:right="116" w:hanging="142"/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b)</w:t>
      </w:r>
      <w:r w:rsidR="00C75B1B" w:rsidRPr="00C75B1B">
        <w:rPr>
          <w:sz w:val="24"/>
        </w:rPr>
        <w:t>“</w:t>
      </w:r>
      <w:proofErr w:type="gramEnd"/>
      <w:r w:rsidR="00C75B1B" w:rsidRPr="00C75B1B">
        <w:rPr>
          <w:sz w:val="24"/>
        </w:rPr>
        <w:t xml:space="preserve">Acceder a una educación superior de calidad y pertinente, que permita iniciar una carrera </w:t>
      </w:r>
      <w:r>
        <w:rPr>
          <w:sz w:val="24"/>
        </w:rPr>
        <w:t xml:space="preserve"> </w:t>
      </w:r>
      <w:r w:rsidR="00BD5D2A">
        <w:rPr>
          <w:sz w:val="24"/>
        </w:rPr>
        <w:t xml:space="preserve">       </w:t>
      </w:r>
      <w:r w:rsidR="00C75B1B" w:rsidRPr="00C75B1B">
        <w:rPr>
          <w:sz w:val="24"/>
        </w:rPr>
        <w:t>académica y/o profesional en igualdad de</w:t>
      </w:r>
      <w:r w:rsidR="00C75B1B" w:rsidRPr="00C75B1B">
        <w:rPr>
          <w:spacing w:val="-6"/>
          <w:sz w:val="24"/>
        </w:rPr>
        <w:t xml:space="preserve"> </w:t>
      </w:r>
      <w:r w:rsidR="00C75B1B" w:rsidRPr="00C75B1B">
        <w:rPr>
          <w:sz w:val="24"/>
        </w:rPr>
        <w:t>oportunidades”</w:t>
      </w:r>
    </w:p>
    <w:p w14:paraId="53307E1D" w14:textId="77777777" w:rsidR="00C75B1B" w:rsidRPr="009043E4" w:rsidRDefault="009043E4" w:rsidP="002151E5">
      <w:pPr>
        <w:widowControl w:val="0"/>
        <w:tabs>
          <w:tab w:val="left" w:pos="364"/>
        </w:tabs>
        <w:autoSpaceDE w:val="0"/>
        <w:autoSpaceDN w:val="0"/>
        <w:spacing w:before="4"/>
        <w:jc w:val="both"/>
        <w:rPr>
          <w:sz w:val="24"/>
        </w:rPr>
      </w:pPr>
      <w:r>
        <w:rPr>
          <w:sz w:val="24"/>
        </w:rPr>
        <w:t xml:space="preserve"> </w:t>
      </w:r>
      <w:r w:rsidR="002151E5">
        <w:rPr>
          <w:sz w:val="24"/>
        </w:rPr>
        <w:t xml:space="preserve">  </w:t>
      </w:r>
      <w:proofErr w:type="gramStart"/>
      <w:r>
        <w:rPr>
          <w:sz w:val="24"/>
        </w:rPr>
        <w:t>g)</w:t>
      </w:r>
      <w:r w:rsidR="00C75B1B" w:rsidRPr="009043E4">
        <w:rPr>
          <w:sz w:val="24"/>
        </w:rPr>
        <w:t>“</w:t>
      </w:r>
      <w:proofErr w:type="gramEnd"/>
      <w:r w:rsidR="00C75B1B" w:rsidRPr="009043E4">
        <w:rPr>
          <w:sz w:val="24"/>
        </w:rPr>
        <w:t>Participar en el proceso de construcción, difusión y aplicación del</w:t>
      </w:r>
      <w:r w:rsidR="00C75B1B" w:rsidRPr="009043E4">
        <w:rPr>
          <w:spacing w:val="-11"/>
          <w:sz w:val="24"/>
        </w:rPr>
        <w:t xml:space="preserve"> </w:t>
      </w:r>
      <w:r w:rsidR="00C75B1B" w:rsidRPr="009043E4">
        <w:rPr>
          <w:sz w:val="24"/>
        </w:rPr>
        <w:t>conocimiento”</w:t>
      </w:r>
    </w:p>
    <w:p w14:paraId="0662F60E" w14:textId="77777777" w:rsidR="00C75B1B" w:rsidRPr="00FA7FA7" w:rsidRDefault="00C75B1B" w:rsidP="002151E5">
      <w:pPr>
        <w:pStyle w:val="Textoindependiente"/>
        <w:rPr>
          <w:lang w:val="es-EC"/>
        </w:rPr>
      </w:pPr>
    </w:p>
    <w:p w14:paraId="1D86308F" w14:textId="77777777" w:rsidR="00C75B1B" w:rsidRPr="00FA7FA7" w:rsidRDefault="00C75B1B" w:rsidP="002151E5">
      <w:pPr>
        <w:pStyle w:val="Textoindependiente"/>
        <w:ind w:right="116"/>
        <w:jc w:val="both"/>
        <w:rPr>
          <w:lang w:val="es-EC"/>
        </w:rPr>
      </w:pPr>
      <w:r w:rsidRPr="00FA7FA7">
        <w:rPr>
          <w:b/>
          <w:lang w:val="es-EC"/>
        </w:rPr>
        <w:t>QUE</w:t>
      </w:r>
      <w:r w:rsidRPr="00FA7FA7">
        <w:rPr>
          <w:lang w:val="es-EC"/>
        </w:rPr>
        <w:t>, el Art. 93 de la LOES, determina: “El principio de calidad consiste en la búsqueda constante y sistemática de la excelencia, la pertinencia, producción óptima, transmisión del conocimiento y desarrollo del pensamiento mediante la autocrítica, la crítica externa y el mejoramiento permanente.”</w:t>
      </w:r>
    </w:p>
    <w:p w14:paraId="40019DA3" w14:textId="77777777" w:rsidR="00C75B1B" w:rsidRPr="00FA7FA7" w:rsidRDefault="00C75B1B" w:rsidP="002151E5">
      <w:pPr>
        <w:pStyle w:val="Textoindependiente"/>
        <w:spacing w:before="9"/>
        <w:rPr>
          <w:sz w:val="23"/>
          <w:lang w:val="es-EC"/>
        </w:rPr>
      </w:pPr>
    </w:p>
    <w:p w14:paraId="19095F31" w14:textId="77777777" w:rsidR="00C75B1B" w:rsidRPr="00FA7FA7" w:rsidRDefault="00C75B1B" w:rsidP="002151E5">
      <w:pPr>
        <w:pStyle w:val="Textoindependiente"/>
        <w:ind w:left="103" w:right="116" w:hanging="103"/>
        <w:jc w:val="both"/>
        <w:rPr>
          <w:lang w:val="es-EC"/>
        </w:rPr>
      </w:pPr>
      <w:r w:rsidRPr="00FA7FA7">
        <w:rPr>
          <w:b/>
          <w:lang w:val="es-EC"/>
        </w:rPr>
        <w:t>QUE</w:t>
      </w:r>
      <w:r w:rsidRPr="00FA7FA7">
        <w:rPr>
          <w:lang w:val="es-EC"/>
        </w:rPr>
        <w:t>, el Art. 94 de la LOES establece: La Evaluación de la Calidad es el proceso para determinar las condiciones de la institución, carrera o programa académico, mediante la recopilación sistemática de datos cuantitativos y cualitativos que permitan emitir un juicio o diagnóstico, analizando sus componentes, funciones, procesos a fin de que sus resultados, sirvan para reformar y mejorar el programa de estudios, carrera o institución.</w:t>
      </w:r>
    </w:p>
    <w:p w14:paraId="1795A0A3" w14:textId="77777777" w:rsidR="00C75B1B" w:rsidRPr="00FA7FA7" w:rsidRDefault="00C75B1B" w:rsidP="002151E5">
      <w:pPr>
        <w:pStyle w:val="Textoindependiente"/>
        <w:rPr>
          <w:lang w:val="es-EC"/>
        </w:rPr>
      </w:pPr>
    </w:p>
    <w:p w14:paraId="62404BC7" w14:textId="77777777" w:rsidR="00C75B1B" w:rsidRPr="00FA7FA7" w:rsidRDefault="00C75B1B" w:rsidP="002151E5">
      <w:pPr>
        <w:pStyle w:val="Textoindependiente"/>
        <w:ind w:right="116"/>
        <w:jc w:val="both"/>
        <w:rPr>
          <w:lang w:val="es-EC"/>
        </w:rPr>
      </w:pPr>
      <w:r w:rsidRPr="00FA7FA7">
        <w:rPr>
          <w:b/>
          <w:lang w:val="es-EC"/>
        </w:rPr>
        <w:t xml:space="preserve">QUE, </w:t>
      </w:r>
      <w:r w:rsidRPr="00FA7FA7">
        <w:rPr>
          <w:lang w:val="es-EC"/>
        </w:rPr>
        <w:t>el Modelo Genérico para la evaluación de las carreras presenciales y semipresenciales de las Universidades y Escuelas Politécnicas del Ecuador, expedido por el CEAACES, en el Criterio Ambiente Institucional, subcriterio Administración, indicador Seguimiento del sílabo y Evidencias, determina que es un documento de políticas y/o normativa para la realización del seguimiento del sílabo por parte de las</w:t>
      </w:r>
      <w:r w:rsidRPr="00FA7FA7">
        <w:rPr>
          <w:spacing w:val="25"/>
          <w:lang w:val="es-EC"/>
        </w:rPr>
        <w:t xml:space="preserve"> </w:t>
      </w:r>
      <w:r w:rsidRPr="00FA7FA7">
        <w:rPr>
          <w:lang w:val="es-EC"/>
        </w:rPr>
        <w:t>autoridades, docentes y estudiantes de la</w:t>
      </w:r>
      <w:r w:rsidRPr="00FA7FA7">
        <w:rPr>
          <w:spacing w:val="-3"/>
          <w:lang w:val="es-EC"/>
        </w:rPr>
        <w:t xml:space="preserve"> </w:t>
      </w:r>
      <w:r w:rsidRPr="00FA7FA7">
        <w:rPr>
          <w:lang w:val="es-EC"/>
        </w:rPr>
        <w:t>carrera.</w:t>
      </w:r>
    </w:p>
    <w:p w14:paraId="57A804D5" w14:textId="77777777" w:rsidR="00C75B1B" w:rsidRPr="00FA7FA7" w:rsidRDefault="00C75B1B" w:rsidP="002151E5">
      <w:pPr>
        <w:pStyle w:val="Textoindependiente"/>
        <w:spacing w:before="5"/>
        <w:rPr>
          <w:lang w:val="es-EC"/>
        </w:rPr>
      </w:pPr>
    </w:p>
    <w:p w14:paraId="63CE3CAA" w14:textId="77777777" w:rsidR="00E6500E" w:rsidRDefault="00C75B1B" w:rsidP="002151E5">
      <w:pPr>
        <w:pStyle w:val="Textoindependiente"/>
        <w:spacing w:line="237" w:lineRule="auto"/>
        <w:ind w:right="116"/>
        <w:jc w:val="both"/>
        <w:rPr>
          <w:lang w:val="es-EC"/>
        </w:rPr>
      </w:pPr>
      <w:r w:rsidRPr="00FA7FA7">
        <w:rPr>
          <w:b/>
          <w:lang w:val="es-EC"/>
        </w:rPr>
        <w:t xml:space="preserve">QUE, </w:t>
      </w:r>
      <w:r w:rsidRPr="00FA7FA7">
        <w:rPr>
          <w:lang w:val="es-EC"/>
        </w:rPr>
        <w:t xml:space="preserve">es necesario regular el seguimiento de Programa de Estudios de las Asignaturas </w:t>
      </w:r>
      <w:proofErr w:type="gramStart"/>
      <w:r w:rsidRPr="00FA7FA7">
        <w:rPr>
          <w:lang w:val="es-EC"/>
        </w:rPr>
        <w:t>en  el</w:t>
      </w:r>
      <w:proofErr w:type="gramEnd"/>
      <w:r w:rsidRPr="00FA7FA7">
        <w:rPr>
          <w:lang w:val="es-EC"/>
        </w:rPr>
        <w:t xml:space="preserve"> que predomine la orientación, planificación, seguimiento y evaluación.</w:t>
      </w:r>
      <w:r w:rsidRPr="00FA7FA7">
        <w:rPr>
          <w:spacing w:val="-9"/>
          <w:lang w:val="es-EC"/>
        </w:rPr>
        <w:t xml:space="preserve"> </w:t>
      </w:r>
      <w:r w:rsidR="00E6500E">
        <w:rPr>
          <w:lang w:val="es-EC"/>
        </w:rPr>
        <w:t xml:space="preserve"> </w:t>
      </w:r>
    </w:p>
    <w:p w14:paraId="79FA2510" w14:textId="77777777" w:rsidR="00E6500E" w:rsidRDefault="00E6500E" w:rsidP="002151E5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</w:p>
    <w:p w14:paraId="0C6CD8D1" w14:textId="77777777" w:rsidR="00E6500E" w:rsidRDefault="00E6500E" w:rsidP="002151E5">
      <w:pPr>
        <w:pStyle w:val="Textoindependiente"/>
        <w:spacing w:line="237" w:lineRule="auto"/>
        <w:ind w:left="103" w:right="116"/>
        <w:jc w:val="both"/>
        <w:rPr>
          <w:b/>
          <w:w w:val="105"/>
          <w:sz w:val="21"/>
          <w:lang w:val="es-EC"/>
        </w:rPr>
      </w:pPr>
    </w:p>
    <w:p w14:paraId="46C68319" w14:textId="77777777" w:rsidR="00BD5D2A" w:rsidRDefault="00BD5D2A" w:rsidP="00BD5D2A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</w:p>
    <w:p w14:paraId="48A02043" w14:textId="77777777" w:rsidR="00D76C4C" w:rsidRDefault="00D76C4C" w:rsidP="00BD5D2A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</w:p>
    <w:p w14:paraId="42027D6F" w14:textId="77777777" w:rsidR="00D76C4C" w:rsidRDefault="00D76C4C" w:rsidP="00BD5D2A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</w:p>
    <w:p w14:paraId="7492F605" w14:textId="77777777" w:rsidR="00D76C4C" w:rsidRDefault="00D76C4C" w:rsidP="00BD5D2A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</w:p>
    <w:p w14:paraId="44F510D5" w14:textId="77777777" w:rsidR="00D76C4C" w:rsidRDefault="00D76C4C" w:rsidP="00BD5D2A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</w:p>
    <w:p w14:paraId="08938E54" w14:textId="77777777" w:rsidR="00D76C4C" w:rsidRDefault="00D76C4C" w:rsidP="00BD5D2A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</w:p>
    <w:p w14:paraId="1FC7E2EA" w14:textId="77777777" w:rsidR="00D76C4C" w:rsidRDefault="00D76C4C" w:rsidP="00BD5D2A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</w:p>
    <w:p w14:paraId="5258FFE7" w14:textId="77777777" w:rsidR="00C75B1B" w:rsidRDefault="00C75B1B" w:rsidP="00BD5D2A">
      <w:pPr>
        <w:pStyle w:val="Textoindependiente"/>
        <w:spacing w:line="237" w:lineRule="auto"/>
        <w:ind w:right="116"/>
        <w:jc w:val="both"/>
        <w:rPr>
          <w:b/>
          <w:w w:val="105"/>
          <w:sz w:val="21"/>
          <w:lang w:val="es-EC"/>
        </w:rPr>
      </w:pPr>
      <w:r w:rsidRPr="00FA7FA7">
        <w:rPr>
          <w:b/>
          <w:w w:val="105"/>
          <w:sz w:val="21"/>
          <w:lang w:val="es-EC"/>
        </w:rPr>
        <w:lastRenderedPageBreak/>
        <w:t xml:space="preserve">EXPIDE </w:t>
      </w:r>
      <w:r w:rsidR="00E6500E">
        <w:rPr>
          <w:b/>
          <w:w w:val="105"/>
          <w:sz w:val="21"/>
          <w:lang w:val="es-EC"/>
        </w:rPr>
        <w:t>LA SIGUIENTE POLÍTICA</w:t>
      </w:r>
      <w:r w:rsidRPr="00FA7FA7">
        <w:rPr>
          <w:b/>
          <w:w w:val="105"/>
          <w:sz w:val="21"/>
          <w:lang w:val="es-EC"/>
        </w:rPr>
        <w:t xml:space="preserve"> PARA </w:t>
      </w:r>
      <w:r w:rsidR="00E6500E">
        <w:rPr>
          <w:b/>
          <w:w w:val="105"/>
          <w:sz w:val="21"/>
          <w:lang w:val="es-EC"/>
        </w:rPr>
        <w:t xml:space="preserve">EL SEGUIMIENTO </w:t>
      </w:r>
      <w:r w:rsidRPr="00FA7FA7">
        <w:rPr>
          <w:b/>
          <w:w w:val="105"/>
          <w:sz w:val="21"/>
          <w:lang w:val="es-EC"/>
        </w:rPr>
        <w:t xml:space="preserve">AL SILABO DE LA </w:t>
      </w:r>
      <w:r w:rsidR="00E6500E">
        <w:rPr>
          <w:b/>
          <w:w w:val="105"/>
          <w:sz w:val="21"/>
          <w:lang w:val="es-EC"/>
        </w:rPr>
        <w:t>CARRERA DE DERECHO.</w:t>
      </w:r>
    </w:p>
    <w:p w14:paraId="3B5E130A" w14:textId="77777777" w:rsidR="002364DD" w:rsidRDefault="002364DD" w:rsidP="002151E5">
      <w:pPr>
        <w:rPr>
          <w:b/>
          <w:w w:val="105"/>
          <w:sz w:val="21"/>
        </w:rPr>
      </w:pPr>
    </w:p>
    <w:p w14:paraId="230D4379" w14:textId="77777777" w:rsidR="002364DD" w:rsidRPr="00FA7FA7" w:rsidRDefault="002364DD" w:rsidP="002151E5">
      <w:pPr>
        <w:rPr>
          <w:b/>
          <w:sz w:val="21"/>
        </w:rPr>
      </w:pPr>
      <w:proofErr w:type="gramStart"/>
      <w:r>
        <w:rPr>
          <w:b/>
          <w:w w:val="105"/>
          <w:sz w:val="21"/>
        </w:rPr>
        <w:t>PRIMERO.-</w:t>
      </w:r>
      <w:proofErr w:type="gramEnd"/>
      <w:r>
        <w:rPr>
          <w:b/>
          <w:w w:val="105"/>
          <w:sz w:val="21"/>
        </w:rPr>
        <w:t xml:space="preserve"> </w:t>
      </w:r>
      <w:r w:rsidRPr="00FA7FA7">
        <w:rPr>
          <w:b/>
          <w:w w:val="105"/>
          <w:sz w:val="21"/>
        </w:rPr>
        <w:t>DEL SILABO, ALCANCE Y RESPONSABILIDAD</w:t>
      </w:r>
    </w:p>
    <w:p w14:paraId="4EE22E75" w14:textId="77777777" w:rsidR="002364DD" w:rsidRPr="002364DD" w:rsidRDefault="002364DD" w:rsidP="002151E5">
      <w:pPr>
        <w:pStyle w:val="Textoindependiente"/>
        <w:ind w:right="116"/>
        <w:jc w:val="both"/>
        <w:rPr>
          <w:lang w:val="es-EC"/>
        </w:rPr>
      </w:pPr>
      <w:r w:rsidRPr="002364DD">
        <w:rPr>
          <w:lang w:val="es-EC"/>
        </w:rPr>
        <w:t xml:space="preserve">Art.1. </w:t>
      </w:r>
      <w:r w:rsidRPr="002364DD">
        <w:rPr>
          <w:sz w:val="21"/>
          <w:lang w:val="es-EC"/>
        </w:rPr>
        <w:t>DEFINICIÓN</w:t>
      </w:r>
      <w:r w:rsidRPr="002364DD">
        <w:rPr>
          <w:lang w:val="es-EC"/>
        </w:rPr>
        <w:t xml:space="preserve">.- Sílabo es el instrumento de planificación </w:t>
      </w:r>
      <w:proofErr w:type="spellStart"/>
      <w:r w:rsidRPr="002364DD">
        <w:rPr>
          <w:lang w:val="es-EC"/>
        </w:rPr>
        <w:t>micro-curricular</w:t>
      </w:r>
      <w:proofErr w:type="spellEnd"/>
      <w:r w:rsidRPr="002364DD">
        <w:rPr>
          <w:lang w:val="es-EC"/>
        </w:rPr>
        <w:t xml:space="preserve">  del  proceso docente, que cumple la función de guía y orientación pedagógica de los principales aspectos del desarrollo de una asignatura, además establece las responsabilidades del profesor y de los estudiantes en un escenario de contrato mutuo para alcanzar los  resultados de aprendizaje al término de una asignatura; el sílabo es un instrumento de uso imperativo en todas las asignaturas del Plan de estudios </w:t>
      </w:r>
      <w:r>
        <w:rPr>
          <w:lang w:val="es-EC"/>
        </w:rPr>
        <w:t>de la carrera de derecho</w:t>
      </w:r>
      <w:r w:rsidRPr="002364DD">
        <w:rPr>
          <w:lang w:val="es-EC"/>
        </w:rPr>
        <w:t>.</w:t>
      </w:r>
    </w:p>
    <w:p w14:paraId="561D0C81" w14:textId="77777777" w:rsidR="002364DD" w:rsidRPr="002364DD" w:rsidRDefault="002364DD" w:rsidP="002151E5">
      <w:pPr>
        <w:pStyle w:val="Textoindependiente"/>
        <w:rPr>
          <w:lang w:val="es-EC"/>
        </w:rPr>
      </w:pPr>
    </w:p>
    <w:p w14:paraId="33758E13" w14:textId="77777777" w:rsidR="002364DD" w:rsidRPr="00FA7FA7" w:rsidRDefault="002364DD" w:rsidP="00BD5D2A">
      <w:pPr>
        <w:pStyle w:val="Textoindependiente"/>
        <w:spacing w:line="242" w:lineRule="auto"/>
        <w:ind w:right="116"/>
        <w:jc w:val="both"/>
        <w:rPr>
          <w:lang w:val="es-EC"/>
        </w:rPr>
      </w:pPr>
      <w:r w:rsidRPr="002364DD">
        <w:rPr>
          <w:lang w:val="es-EC"/>
        </w:rPr>
        <w:t xml:space="preserve">Art.2. </w:t>
      </w:r>
      <w:r w:rsidR="006F2767" w:rsidRPr="002364DD">
        <w:rPr>
          <w:sz w:val="21"/>
          <w:lang w:val="es-EC"/>
        </w:rPr>
        <w:t>RESPONSABILIDAD.</w:t>
      </w:r>
      <w:r w:rsidR="006F2767" w:rsidRPr="002364DD">
        <w:rPr>
          <w:lang w:val="es-EC"/>
        </w:rPr>
        <w:t xml:space="preserve"> -</w:t>
      </w:r>
      <w:r w:rsidRPr="002364DD">
        <w:rPr>
          <w:lang w:val="es-EC"/>
        </w:rPr>
        <w:t xml:space="preserve"> </w:t>
      </w:r>
      <w:r w:rsidRPr="00FA7FA7">
        <w:rPr>
          <w:lang w:val="es-EC"/>
        </w:rPr>
        <w:t>La revisión será responsabilidad de él o la director/a y/o coordinador/a de la</w:t>
      </w:r>
      <w:r w:rsidRPr="00FA7FA7">
        <w:rPr>
          <w:spacing w:val="-18"/>
          <w:lang w:val="es-EC"/>
        </w:rPr>
        <w:t xml:space="preserve"> </w:t>
      </w:r>
      <w:r w:rsidRPr="00FA7FA7">
        <w:rPr>
          <w:lang w:val="es-EC"/>
        </w:rPr>
        <w:t>carrera</w:t>
      </w:r>
      <w:r w:rsidR="006F2767">
        <w:rPr>
          <w:lang w:val="es-EC"/>
        </w:rPr>
        <w:t>, quien realizará el informe técnico de los resultados de la encuesta de seguimiento al sílabo; corroborará la información con el formato de seguimiento al sílabo que deberán llenar los representantes estudiantiles.</w:t>
      </w:r>
    </w:p>
    <w:p w14:paraId="3FD8473E" w14:textId="77777777" w:rsidR="006F2767" w:rsidRDefault="006F2767" w:rsidP="002151E5">
      <w:pPr>
        <w:ind w:left="3764" w:right="3778"/>
        <w:jc w:val="center"/>
        <w:rPr>
          <w:b/>
          <w:w w:val="105"/>
          <w:sz w:val="21"/>
        </w:rPr>
      </w:pPr>
    </w:p>
    <w:p w14:paraId="6731F548" w14:textId="77777777" w:rsidR="002364DD" w:rsidRPr="00FA7FA7" w:rsidRDefault="002364DD" w:rsidP="002151E5">
      <w:pPr>
        <w:pStyle w:val="Textoindependiente"/>
        <w:spacing w:before="3"/>
        <w:rPr>
          <w:b/>
          <w:sz w:val="23"/>
          <w:lang w:val="es-EC"/>
        </w:rPr>
      </w:pPr>
    </w:p>
    <w:p w14:paraId="029BAA3F" w14:textId="77777777" w:rsidR="002364DD" w:rsidRPr="00FA7FA7" w:rsidRDefault="00BD5D2A" w:rsidP="00BD5D2A">
      <w:pPr>
        <w:rPr>
          <w:b/>
          <w:sz w:val="21"/>
        </w:rPr>
      </w:pPr>
      <w:proofErr w:type="gramStart"/>
      <w:r>
        <w:rPr>
          <w:b/>
          <w:w w:val="105"/>
          <w:sz w:val="21"/>
        </w:rPr>
        <w:t>SEGUNDO.-</w:t>
      </w:r>
      <w:proofErr w:type="gramEnd"/>
      <w:r>
        <w:rPr>
          <w:b/>
          <w:w w:val="105"/>
          <w:sz w:val="21"/>
        </w:rPr>
        <w:t xml:space="preserve"> </w:t>
      </w:r>
      <w:r w:rsidR="002364DD" w:rsidRPr="00FA7FA7">
        <w:rPr>
          <w:b/>
          <w:w w:val="105"/>
          <w:sz w:val="21"/>
        </w:rPr>
        <w:t>DEL SEGUIMIENTO AL SÍLABO</w:t>
      </w:r>
    </w:p>
    <w:p w14:paraId="28DED342" w14:textId="77777777" w:rsidR="002364DD" w:rsidRPr="00FA7FA7" w:rsidRDefault="002364DD" w:rsidP="002151E5">
      <w:pPr>
        <w:pStyle w:val="Textoindependiente"/>
        <w:spacing w:before="2"/>
        <w:rPr>
          <w:b/>
          <w:lang w:val="es-EC"/>
        </w:rPr>
      </w:pPr>
    </w:p>
    <w:p w14:paraId="075B5071" w14:textId="77777777" w:rsidR="002364DD" w:rsidRPr="00FA7FA7" w:rsidRDefault="002364DD" w:rsidP="002151E5">
      <w:pPr>
        <w:pStyle w:val="Textoindependiente"/>
        <w:ind w:left="103" w:right="116"/>
        <w:jc w:val="both"/>
        <w:rPr>
          <w:lang w:val="es-EC"/>
        </w:rPr>
      </w:pPr>
      <w:r w:rsidRPr="00FA7FA7">
        <w:rPr>
          <w:lang w:val="es-EC"/>
        </w:rPr>
        <w:t xml:space="preserve">Art. </w:t>
      </w:r>
      <w:r w:rsidR="00BD5D2A">
        <w:rPr>
          <w:lang w:val="es-EC"/>
        </w:rPr>
        <w:t>3</w:t>
      </w:r>
      <w:r w:rsidRPr="00FA7FA7">
        <w:rPr>
          <w:lang w:val="es-EC"/>
        </w:rPr>
        <w:t>. El seguimiento al sílabo tiene la finalidad de mejorar y retroalimentar los resultados de aprendizaje alcanzados por los estudiantes y profesores durante el proceso académico.</w:t>
      </w:r>
    </w:p>
    <w:p w14:paraId="5529B1C7" w14:textId="77777777" w:rsidR="002364DD" w:rsidRPr="00FA7FA7" w:rsidRDefault="002364DD" w:rsidP="002151E5">
      <w:pPr>
        <w:pStyle w:val="Textoindependiente"/>
        <w:spacing w:before="2"/>
        <w:rPr>
          <w:lang w:val="es-EC"/>
        </w:rPr>
      </w:pPr>
    </w:p>
    <w:p w14:paraId="3B95F802" w14:textId="77777777" w:rsidR="002364DD" w:rsidRPr="00FA7FA7" w:rsidRDefault="002364DD" w:rsidP="002151E5">
      <w:pPr>
        <w:pStyle w:val="Textoindependiente"/>
        <w:spacing w:line="237" w:lineRule="auto"/>
        <w:ind w:left="103" w:right="116"/>
        <w:jc w:val="both"/>
        <w:rPr>
          <w:lang w:val="es-EC"/>
        </w:rPr>
      </w:pPr>
      <w:r w:rsidRPr="00FA7FA7">
        <w:rPr>
          <w:lang w:val="es-EC"/>
        </w:rPr>
        <w:t xml:space="preserve">Art. </w:t>
      </w:r>
      <w:r w:rsidR="00BD5D2A">
        <w:rPr>
          <w:lang w:val="es-EC"/>
        </w:rPr>
        <w:t>4</w:t>
      </w:r>
      <w:r w:rsidRPr="00FA7FA7">
        <w:rPr>
          <w:lang w:val="es-EC"/>
        </w:rPr>
        <w:t xml:space="preserve">. En el seguimiento al sílabo participarán: el director/a y/o coordinador/a de carrera, </w:t>
      </w:r>
      <w:r w:rsidR="00772283">
        <w:rPr>
          <w:lang w:val="es-EC"/>
        </w:rPr>
        <w:t xml:space="preserve">comisión académica, </w:t>
      </w:r>
      <w:r w:rsidRPr="00FA7FA7">
        <w:rPr>
          <w:lang w:val="es-EC"/>
        </w:rPr>
        <w:t xml:space="preserve">el o </w:t>
      </w:r>
      <w:proofErr w:type="gramStart"/>
      <w:r w:rsidRPr="00FA7FA7">
        <w:rPr>
          <w:lang w:val="es-EC"/>
        </w:rPr>
        <w:t>los profesor</w:t>
      </w:r>
      <w:proofErr w:type="gramEnd"/>
      <w:r w:rsidRPr="00FA7FA7">
        <w:rPr>
          <w:lang w:val="es-EC"/>
        </w:rPr>
        <w:t xml:space="preserve"> (es) de la asignatura, y los estudiantes.</w:t>
      </w:r>
    </w:p>
    <w:p w14:paraId="035840F8" w14:textId="77777777" w:rsidR="002364DD" w:rsidRPr="00FA7FA7" w:rsidRDefault="002364DD" w:rsidP="002151E5">
      <w:pPr>
        <w:pStyle w:val="Textoindependiente"/>
        <w:spacing w:before="1"/>
        <w:rPr>
          <w:lang w:val="es-EC"/>
        </w:rPr>
      </w:pPr>
    </w:p>
    <w:p w14:paraId="6BC10E35" w14:textId="77777777" w:rsidR="002364DD" w:rsidRDefault="002364DD" w:rsidP="002151E5">
      <w:pPr>
        <w:pStyle w:val="Ttulo1"/>
        <w:ind w:firstLine="0"/>
        <w:jc w:val="both"/>
      </w:pPr>
      <w:r w:rsidRPr="00FA7FA7">
        <w:t xml:space="preserve">Del </w:t>
      </w:r>
      <w:proofErr w:type="gramStart"/>
      <w:r w:rsidRPr="00FA7FA7">
        <w:t>Director</w:t>
      </w:r>
      <w:proofErr w:type="gramEnd"/>
      <w:r w:rsidRPr="00FA7FA7">
        <w:t>/a y/o Coordinador/a de la Carrera.</w:t>
      </w:r>
    </w:p>
    <w:p w14:paraId="684AF638" w14:textId="77777777" w:rsidR="00BD5D2A" w:rsidRPr="00BD5D2A" w:rsidRDefault="00BD5D2A" w:rsidP="00BD5D2A"/>
    <w:p w14:paraId="1ED4C2FF" w14:textId="77777777" w:rsidR="002364DD" w:rsidRPr="00FA7FA7" w:rsidRDefault="002364DD" w:rsidP="002151E5">
      <w:pPr>
        <w:pStyle w:val="Textoindependiente"/>
        <w:spacing w:before="5" w:line="237" w:lineRule="auto"/>
        <w:ind w:left="103" w:right="116"/>
        <w:jc w:val="both"/>
        <w:rPr>
          <w:lang w:val="es-EC"/>
        </w:rPr>
      </w:pPr>
      <w:r w:rsidRPr="00FA7FA7">
        <w:rPr>
          <w:lang w:val="es-EC"/>
        </w:rPr>
        <w:t>Art.</w:t>
      </w:r>
      <w:r w:rsidR="00BD5D2A">
        <w:rPr>
          <w:lang w:val="es-EC"/>
        </w:rPr>
        <w:t>5</w:t>
      </w:r>
      <w:r w:rsidRPr="00FA7FA7">
        <w:rPr>
          <w:lang w:val="es-EC"/>
        </w:rPr>
        <w:t xml:space="preserve">. El/la director/a y/o Coordinador/a de la Carrera, revisará el sílabo presentado por el docente, de ser necesario sugerirá las correcciones </w:t>
      </w:r>
      <w:proofErr w:type="gramStart"/>
      <w:r w:rsidRPr="00FA7FA7">
        <w:rPr>
          <w:lang w:val="es-EC"/>
        </w:rPr>
        <w:t>del mismo</w:t>
      </w:r>
      <w:proofErr w:type="gramEnd"/>
      <w:r w:rsidRPr="00FA7FA7">
        <w:rPr>
          <w:lang w:val="es-EC"/>
        </w:rPr>
        <w:t>.</w:t>
      </w:r>
    </w:p>
    <w:p w14:paraId="634985C1" w14:textId="77777777" w:rsidR="002364DD" w:rsidRPr="00FA7FA7" w:rsidRDefault="002364DD" w:rsidP="002151E5">
      <w:pPr>
        <w:pStyle w:val="Textoindependiente"/>
        <w:rPr>
          <w:lang w:val="es-EC"/>
        </w:rPr>
      </w:pPr>
    </w:p>
    <w:p w14:paraId="169D2424" w14:textId="77777777" w:rsidR="002364DD" w:rsidRPr="00FA7FA7" w:rsidRDefault="002364DD" w:rsidP="002151E5">
      <w:pPr>
        <w:pStyle w:val="Textoindependiente"/>
        <w:spacing w:before="1" w:line="242" w:lineRule="auto"/>
        <w:ind w:left="103" w:right="116"/>
        <w:jc w:val="both"/>
        <w:rPr>
          <w:lang w:val="es-EC"/>
        </w:rPr>
      </w:pPr>
      <w:r w:rsidRPr="00FA7FA7">
        <w:rPr>
          <w:lang w:val="es-EC"/>
        </w:rPr>
        <w:t>Art.</w:t>
      </w:r>
      <w:r w:rsidR="00BD5D2A">
        <w:rPr>
          <w:lang w:val="es-EC"/>
        </w:rPr>
        <w:t>6</w:t>
      </w:r>
      <w:r w:rsidRPr="00FA7FA7">
        <w:rPr>
          <w:lang w:val="es-EC"/>
        </w:rPr>
        <w:t xml:space="preserve">. El </w:t>
      </w:r>
      <w:proofErr w:type="gramStart"/>
      <w:r w:rsidRPr="00FA7FA7">
        <w:rPr>
          <w:lang w:val="es-EC"/>
        </w:rPr>
        <w:t>Director</w:t>
      </w:r>
      <w:proofErr w:type="gramEnd"/>
      <w:r w:rsidRPr="00FA7FA7">
        <w:rPr>
          <w:lang w:val="es-EC"/>
        </w:rPr>
        <w:t>/a y/o Coordinador/a de la Carrera, coordinara el seguimiento y evaluación del sílabo y emitirá un informe final al vicedecanato de cada Facultad.</w:t>
      </w:r>
    </w:p>
    <w:p w14:paraId="2580498E" w14:textId="77777777" w:rsidR="002364DD" w:rsidRPr="00FA7FA7" w:rsidRDefault="002364DD" w:rsidP="002151E5">
      <w:pPr>
        <w:pStyle w:val="Textoindependiente"/>
        <w:spacing w:before="10"/>
        <w:rPr>
          <w:sz w:val="23"/>
          <w:lang w:val="es-EC"/>
        </w:rPr>
      </w:pPr>
    </w:p>
    <w:p w14:paraId="45928335" w14:textId="77777777" w:rsidR="002364DD" w:rsidRDefault="002364DD" w:rsidP="002151E5">
      <w:pPr>
        <w:pStyle w:val="Textoindependiente"/>
        <w:spacing w:line="237" w:lineRule="auto"/>
        <w:ind w:left="103" w:right="116"/>
        <w:jc w:val="both"/>
        <w:rPr>
          <w:lang w:val="es-EC"/>
        </w:rPr>
      </w:pPr>
      <w:r w:rsidRPr="00FA7FA7">
        <w:rPr>
          <w:lang w:val="es-EC"/>
        </w:rPr>
        <w:t>Art.</w:t>
      </w:r>
      <w:r w:rsidR="00BD5D2A">
        <w:rPr>
          <w:lang w:val="es-EC"/>
        </w:rPr>
        <w:t>7</w:t>
      </w:r>
      <w:r w:rsidRPr="00FA7FA7">
        <w:rPr>
          <w:lang w:val="es-EC"/>
        </w:rPr>
        <w:t>. Los resultados del seguimiento y evaluación del sílabo serán sociabilizados a docentes y estudiantes de la carrera.</w:t>
      </w:r>
    </w:p>
    <w:p w14:paraId="20C0720E" w14:textId="77777777" w:rsidR="00710D85" w:rsidRDefault="00710D85" w:rsidP="002151E5">
      <w:pPr>
        <w:pStyle w:val="Textoindependiente"/>
        <w:spacing w:line="237" w:lineRule="auto"/>
        <w:ind w:left="103" w:right="116"/>
        <w:jc w:val="both"/>
        <w:rPr>
          <w:lang w:val="es-EC"/>
        </w:rPr>
      </w:pPr>
    </w:p>
    <w:p w14:paraId="11E448D9" w14:textId="77777777" w:rsidR="00710D85" w:rsidRDefault="00710D85" w:rsidP="00710D85">
      <w:pPr>
        <w:pStyle w:val="Ttulo1"/>
        <w:ind w:hanging="11"/>
      </w:pPr>
      <w:r>
        <w:t>De la Comisión Académica</w:t>
      </w:r>
      <w:r w:rsidRPr="00FA7FA7">
        <w:t>.</w:t>
      </w:r>
    </w:p>
    <w:p w14:paraId="7DCB646D" w14:textId="77777777" w:rsidR="00710D85" w:rsidRPr="00BD5D2A" w:rsidRDefault="00710D85" w:rsidP="00710D85"/>
    <w:p w14:paraId="7ED8A141" w14:textId="77777777" w:rsidR="00710D85" w:rsidRDefault="00710D85" w:rsidP="002151E5">
      <w:pPr>
        <w:pStyle w:val="Textoindependiente"/>
        <w:spacing w:line="237" w:lineRule="auto"/>
        <w:ind w:left="103" w:right="116"/>
        <w:jc w:val="both"/>
        <w:rPr>
          <w:lang w:val="es-EC"/>
        </w:rPr>
      </w:pPr>
      <w:r>
        <w:rPr>
          <w:lang w:val="es-EC"/>
        </w:rPr>
        <w:t>Art. 8. La comisión académica a través de su presidente recibirá el informe técnico que presenta la Coordinadora de la Carrera y analizará con la finalidad de realizar observaciones y reuniones con docentes que cuenten con un puntaje menor de 4.</w:t>
      </w:r>
    </w:p>
    <w:p w14:paraId="57AF3DF6" w14:textId="77777777" w:rsidR="00710D85" w:rsidRDefault="00710D85" w:rsidP="002151E5">
      <w:pPr>
        <w:pStyle w:val="Textoindependiente"/>
        <w:spacing w:line="237" w:lineRule="auto"/>
        <w:ind w:left="103" w:right="116"/>
        <w:jc w:val="both"/>
        <w:rPr>
          <w:lang w:val="es-EC"/>
        </w:rPr>
      </w:pPr>
    </w:p>
    <w:p w14:paraId="78E8F03D" w14:textId="77777777" w:rsidR="00710D85" w:rsidRDefault="00710D85" w:rsidP="002151E5">
      <w:pPr>
        <w:pStyle w:val="Textoindependiente"/>
        <w:spacing w:line="237" w:lineRule="auto"/>
        <w:ind w:left="103" w:right="116"/>
        <w:jc w:val="both"/>
        <w:rPr>
          <w:lang w:val="es-EC"/>
        </w:rPr>
      </w:pPr>
      <w:r>
        <w:rPr>
          <w:lang w:val="es-EC"/>
        </w:rPr>
        <w:t>Art 9. La comisión se reunirá para la toma de decisiones que permitan mejorar a los docentes menores puntuados</w:t>
      </w:r>
      <w:r w:rsidR="00221F82">
        <w:rPr>
          <w:lang w:val="es-EC"/>
        </w:rPr>
        <w:t xml:space="preserve"> y se reunirá con los docentes para retroalimentar</w:t>
      </w:r>
      <w:r>
        <w:rPr>
          <w:lang w:val="es-EC"/>
        </w:rPr>
        <w:t>.</w:t>
      </w:r>
    </w:p>
    <w:p w14:paraId="1B554741" w14:textId="77777777" w:rsidR="00710D85" w:rsidRDefault="00710D85" w:rsidP="002151E5">
      <w:pPr>
        <w:pStyle w:val="Textoindependiente"/>
        <w:spacing w:line="237" w:lineRule="auto"/>
        <w:ind w:left="103" w:right="116"/>
        <w:jc w:val="both"/>
        <w:rPr>
          <w:lang w:val="es-EC"/>
        </w:rPr>
      </w:pPr>
    </w:p>
    <w:p w14:paraId="319B3C17" w14:textId="77777777" w:rsidR="00710D85" w:rsidRDefault="00710D85" w:rsidP="002151E5">
      <w:pPr>
        <w:pStyle w:val="Textoindependiente"/>
        <w:spacing w:line="237" w:lineRule="auto"/>
        <w:ind w:left="103" w:right="116"/>
        <w:jc w:val="both"/>
        <w:rPr>
          <w:lang w:val="es-EC"/>
        </w:rPr>
      </w:pPr>
      <w:r>
        <w:rPr>
          <w:lang w:val="es-EC"/>
        </w:rPr>
        <w:t>Art. 10. El presidente de la comisión remitirá informe a Consejo de Facultad para informar de los resultados del seguimiento al sílabo con las propuestas de mejoras.</w:t>
      </w:r>
    </w:p>
    <w:p w14:paraId="2B5D1007" w14:textId="77777777" w:rsidR="002364DD" w:rsidRPr="00FA7FA7" w:rsidRDefault="002364DD" w:rsidP="002151E5">
      <w:pPr>
        <w:pStyle w:val="Textoindependiente"/>
        <w:spacing w:before="1"/>
        <w:rPr>
          <w:lang w:val="es-EC"/>
        </w:rPr>
      </w:pPr>
    </w:p>
    <w:p w14:paraId="2C3CB5EF" w14:textId="77777777" w:rsidR="002364DD" w:rsidRPr="00FA7FA7" w:rsidRDefault="002364DD" w:rsidP="002151E5">
      <w:pPr>
        <w:pStyle w:val="Ttulo1"/>
        <w:ind w:firstLine="0"/>
        <w:jc w:val="both"/>
      </w:pPr>
      <w:r w:rsidRPr="00FA7FA7">
        <w:t>Del Docente</w:t>
      </w:r>
    </w:p>
    <w:p w14:paraId="301C600D" w14:textId="77777777" w:rsidR="002364DD" w:rsidRDefault="002364DD" w:rsidP="002364DD">
      <w:pPr>
        <w:jc w:val="both"/>
        <w:rPr>
          <w:rFonts w:ascii="Arial" w:eastAsiaTheme="majorEastAsia" w:hAnsi="Arial" w:cstheme="majorBidi"/>
          <w:b/>
          <w:bCs/>
          <w:sz w:val="26"/>
          <w:szCs w:val="28"/>
        </w:rPr>
      </w:pPr>
    </w:p>
    <w:p w14:paraId="4B9D9E7A" w14:textId="77777777" w:rsidR="002364DD" w:rsidRPr="00FA7FA7" w:rsidRDefault="002364DD" w:rsidP="002364DD">
      <w:pPr>
        <w:pStyle w:val="Textoindependiente"/>
        <w:spacing w:before="70"/>
        <w:ind w:left="103" w:right="116"/>
        <w:jc w:val="both"/>
        <w:rPr>
          <w:lang w:val="es-EC"/>
        </w:rPr>
      </w:pPr>
      <w:r w:rsidRPr="00FA7FA7">
        <w:rPr>
          <w:lang w:val="es-EC"/>
        </w:rPr>
        <w:t>Art.1</w:t>
      </w:r>
      <w:r w:rsidR="00D76C4C">
        <w:rPr>
          <w:lang w:val="es-EC"/>
        </w:rPr>
        <w:t>1</w:t>
      </w:r>
      <w:r w:rsidRPr="00FA7FA7">
        <w:rPr>
          <w:lang w:val="es-EC"/>
        </w:rPr>
        <w:t xml:space="preserve">. El docente de la </w:t>
      </w:r>
      <w:r w:rsidR="00D30B49" w:rsidRPr="00FA7FA7">
        <w:rPr>
          <w:lang w:val="es-EC"/>
        </w:rPr>
        <w:t>asignatura</w:t>
      </w:r>
      <w:r w:rsidRPr="00FA7FA7">
        <w:rPr>
          <w:lang w:val="es-EC"/>
        </w:rPr>
        <w:t xml:space="preserve"> elaborará, sociabilizará </w:t>
      </w:r>
      <w:r w:rsidR="00D30B49">
        <w:rPr>
          <w:lang w:val="es-EC"/>
        </w:rPr>
        <w:t>en el aula virtual el sílabo</w:t>
      </w:r>
      <w:r w:rsidRPr="00FA7FA7">
        <w:rPr>
          <w:lang w:val="es-EC"/>
        </w:rPr>
        <w:t xml:space="preserve">. </w:t>
      </w:r>
    </w:p>
    <w:p w14:paraId="78D57A4B" w14:textId="77777777" w:rsidR="002364DD" w:rsidRPr="00FA7FA7" w:rsidRDefault="002364DD" w:rsidP="002364DD">
      <w:pPr>
        <w:pStyle w:val="Textoindependiente"/>
        <w:rPr>
          <w:lang w:val="es-EC"/>
        </w:rPr>
      </w:pPr>
    </w:p>
    <w:p w14:paraId="30C1967E" w14:textId="77777777" w:rsidR="002364DD" w:rsidRPr="00FA7FA7" w:rsidRDefault="002364DD" w:rsidP="002364DD">
      <w:pPr>
        <w:pStyle w:val="Textoindependiente"/>
        <w:spacing w:before="1"/>
        <w:ind w:left="103" w:right="116"/>
        <w:jc w:val="both"/>
        <w:rPr>
          <w:lang w:val="es-EC"/>
        </w:rPr>
      </w:pPr>
      <w:r w:rsidRPr="00FA7FA7">
        <w:rPr>
          <w:lang w:val="es-EC"/>
        </w:rPr>
        <w:t>Art.1</w:t>
      </w:r>
      <w:r w:rsidR="00D76C4C">
        <w:rPr>
          <w:lang w:val="es-EC"/>
        </w:rPr>
        <w:t>2</w:t>
      </w:r>
      <w:r w:rsidRPr="00FA7FA7">
        <w:rPr>
          <w:lang w:val="es-EC"/>
        </w:rPr>
        <w:t>. El docente de la asignatura cumplirá con los contenidos teóricos y prácticos propuestos en los sílabos; y, registrará diariamente en el sistema informático implementado por la Universidad.</w:t>
      </w:r>
    </w:p>
    <w:p w14:paraId="0DB7345F" w14:textId="77777777" w:rsidR="002364DD" w:rsidRPr="00FA7FA7" w:rsidRDefault="002364DD" w:rsidP="002364DD">
      <w:pPr>
        <w:pStyle w:val="Textoindependiente"/>
        <w:spacing w:before="11"/>
        <w:rPr>
          <w:sz w:val="23"/>
          <w:lang w:val="es-EC"/>
        </w:rPr>
      </w:pPr>
    </w:p>
    <w:p w14:paraId="4860D6C2" w14:textId="77777777" w:rsidR="002364DD" w:rsidRPr="00FA7FA7" w:rsidRDefault="002364DD" w:rsidP="002364DD">
      <w:pPr>
        <w:pStyle w:val="Ttulo1"/>
      </w:pPr>
      <w:r w:rsidRPr="00FA7FA7">
        <w:t>De los estudiantes</w:t>
      </w:r>
    </w:p>
    <w:p w14:paraId="461BBDCC" w14:textId="77777777" w:rsidR="002364DD" w:rsidRPr="00FA7FA7" w:rsidRDefault="002364DD" w:rsidP="002364DD">
      <w:pPr>
        <w:pStyle w:val="Textoindependiente"/>
        <w:spacing w:before="1"/>
        <w:rPr>
          <w:lang w:val="es-EC"/>
        </w:rPr>
      </w:pPr>
    </w:p>
    <w:p w14:paraId="314D1579" w14:textId="77777777" w:rsidR="002364DD" w:rsidRPr="00FA7FA7" w:rsidRDefault="002364DD" w:rsidP="002364DD">
      <w:pPr>
        <w:pStyle w:val="Textoindependiente"/>
        <w:spacing w:line="242" w:lineRule="auto"/>
        <w:ind w:left="103"/>
        <w:rPr>
          <w:lang w:val="es-EC"/>
        </w:rPr>
      </w:pPr>
      <w:r w:rsidRPr="00FA7FA7">
        <w:rPr>
          <w:lang w:val="es-EC"/>
        </w:rPr>
        <w:t>Art.1</w:t>
      </w:r>
      <w:r w:rsidR="00D76C4C">
        <w:rPr>
          <w:lang w:val="es-EC"/>
        </w:rPr>
        <w:t>3</w:t>
      </w:r>
      <w:r w:rsidRPr="00FA7FA7">
        <w:rPr>
          <w:lang w:val="es-EC"/>
        </w:rPr>
        <w:t xml:space="preserve">. El estudiante realizará el seguimiento y monitoreo de la ejecución del sílabo </w:t>
      </w:r>
      <w:r w:rsidR="00A6136D" w:rsidRPr="00FA7FA7">
        <w:rPr>
          <w:lang w:val="es-EC"/>
        </w:rPr>
        <w:t>de acuerdo con</w:t>
      </w:r>
      <w:r w:rsidRPr="00FA7FA7">
        <w:rPr>
          <w:lang w:val="es-EC"/>
        </w:rPr>
        <w:t xml:space="preserve"> formatos establecidos (Anexo 1).</w:t>
      </w:r>
    </w:p>
    <w:p w14:paraId="753D9F0A" w14:textId="77777777" w:rsidR="002364DD" w:rsidRPr="00FA7FA7" w:rsidRDefault="002364DD" w:rsidP="002364DD">
      <w:pPr>
        <w:pStyle w:val="Textoindependiente"/>
        <w:spacing w:before="8"/>
        <w:rPr>
          <w:sz w:val="23"/>
          <w:lang w:val="es-EC"/>
        </w:rPr>
      </w:pPr>
    </w:p>
    <w:p w14:paraId="580B4BE6" w14:textId="77777777" w:rsidR="002364DD" w:rsidRPr="00FA7FA7" w:rsidRDefault="002364DD" w:rsidP="002364DD">
      <w:pPr>
        <w:pStyle w:val="Textoindependiente"/>
        <w:spacing w:before="10"/>
        <w:rPr>
          <w:sz w:val="23"/>
          <w:lang w:val="es-EC"/>
        </w:rPr>
      </w:pPr>
    </w:p>
    <w:p w14:paraId="446BADC4" w14:textId="77777777" w:rsidR="002364DD" w:rsidRPr="00FA7FA7" w:rsidRDefault="002364DD" w:rsidP="002364DD">
      <w:pPr>
        <w:ind w:left="103"/>
        <w:rPr>
          <w:b/>
          <w:sz w:val="21"/>
        </w:rPr>
      </w:pPr>
      <w:r w:rsidRPr="00FA7FA7">
        <w:rPr>
          <w:b/>
          <w:w w:val="105"/>
          <w:sz w:val="21"/>
        </w:rPr>
        <w:t>DISPOSICION FINAL</w:t>
      </w:r>
    </w:p>
    <w:p w14:paraId="71F611AA" w14:textId="77777777" w:rsidR="002364DD" w:rsidRPr="00FA7FA7" w:rsidRDefault="002364DD" w:rsidP="002364DD">
      <w:pPr>
        <w:pStyle w:val="Textoindependiente"/>
        <w:spacing w:before="2"/>
        <w:rPr>
          <w:b/>
          <w:lang w:val="es-EC"/>
        </w:rPr>
      </w:pPr>
    </w:p>
    <w:p w14:paraId="0810A251" w14:textId="77777777" w:rsidR="002364DD" w:rsidRPr="00FA7FA7" w:rsidRDefault="002364DD" w:rsidP="002364DD">
      <w:pPr>
        <w:pStyle w:val="Textoindependiente"/>
        <w:spacing w:line="242" w:lineRule="auto"/>
        <w:ind w:left="103"/>
        <w:rPr>
          <w:lang w:val="es-EC"/>
        </w:rPr>
      </w:pPr>
      <w:r w:rsidRPr="00FA7FA7">
        <w:rPr>
          <w:b/>
          <w:sz w:val="21"/>
          <w:lang w:val="es-EC"/>
        </w:rPr>
        <w:t>PRIMERA</w:t>
      </w:r>
      <w:r w:rsidRPr="00FA7FA7">
        <w:rPr>
          <w:b/>
          <w:lang w:val="es-EC"/>
        </w:rPr>
        <w:t xml:space="preserve">. </w:t>
      </w:r>
      <w:r w:rsidRPr="00FA7FA7">
        <w:rPr>
          <w:lang w:val="es-EC"/>
        </w:rPr>
        <w:t xml:space="preserve">Cualquier aspecto que no esté contemplado en el presente reglamento, será resuelto por el Consejo </w:t>
      </w:r>
      <w:r w:rsidR="00B77FCE">
        <w:rPr>
          <w:lang w:val="es-EC"/>
        </w:rPr>
        <w:t>de</w:t>
      </w:r>
      <w:r w:rsidRPr="00FA7FA7">
        <w:rPr>
          <w:lang w:val="es-EC"/>
        </w:rPr>
        <w:t xml:space="preserve"> Facultad.</w:t>
      </w:r>
    </w:p>
    <w:p w14:paraId="012FC523" w14:textId="77777777" w:rsidR="002364DD" w:rsidRPr="00FA7FA7" w:rsidRDefault="002364DD" w:rsidP="002364DD">
      <w:pPr>
        <w:pStyle w:val="Textoindependiente"/>
        <w:spacing w:before="3"/>
        <w:rPr>
          <w:sz w:val="28"/>
          <w:lang w:val="es-EC"/>
        </w:rPr>
      </w:pPr>
    </w:p>
    <w:p w14:paraId="20AA7CAD" w14:textId="77777777" w:rsidR="00C75B1B" w:rsidRPr="00FA7FA7" w:rsidRDefault="00C75B1B" w:rsidP="00C75B1B">
      <w:pPr>
        <w:pStyle w:val="Textoindependiente"/>
        <w:rPr>
          <w:b/>
          <w:lang w:val="es-EC"/>
        </w:rPr>
      </w:pPr>
    </w:p>
    <w:p w14:paraId="477DABBA" w14:textId="77777777" w:rsidR="0022758D" w:rsidRDefault="0022758D" w:rsidP="00C75B1B">
      <w:pPr>
        <w:spacing w:after="0" w:line="240" w:lineRule="auto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3B31CA5C" w14:textId="77777777" w:rsidR="0022758D" w:rsidRDefault="0022758D" w:rsidP="0022758D">
      <w:pPr>
        <w:tabs>
          <w:tab w:val="left" w:pos="420"/>
        </w:tabs>
        <w:spacing w:after="0" w:line="240" w:lineRule="auto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>
        <w:rPr>
          <w:rFonts w:ascii="Arial" w:hAnsi="Arial" w:cs="Arial"/>
          <w:b/>
          <w:color w:val="BFBFBF" w:themeColor="background1" w:themeShade="BF"/>
          <w:sz w:val="24"/>
          <w:szCs w:val="24"/>
        </w:rPr>
        <w:tab/>
      </w:r>
    </w:p>
    <w:p w14:paraId="002D0E08" w14:textId="77777777" w:rsidR="0022758D" w:rsidRDefault="0022758D" w:rsidP="00792E9B">
      <w:pPr>
        <w:spacing w:after="0" w:line="24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5B7FFDE1" w14:textId="77777777" w:rsidR="0022758D" w:rsidRDefault="0022758D" w:rsidP="00792E9B">
      <w:pPr>
        <w:spacing w:after="0" w:line="24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583B8AB0" w14:textId="77777777" w:rsidR="0022758D" w:rsidRDefault="0022758D" w:rsidP="00792E9B">
      <w:pPr>
        <w:spacing w:after="0" w:line="24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7F446404" w14:textId="77777777" w:rsidR="0022758D" w:rsidRDefault="0022758D" w:rsidP="00792E9B">
      <w:pPr>
        <w:spacing w:after="0" w:line="24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7DBDE4BC" w14:textId="77777777" w:rsidR="0022758D" w:rsidRDefault="0022758D" w:rsidP="00792E9B">
      <w:pPr>
        <w:spacing w:after="0" w:line="24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78FD0717" w14:textId="77777777" w:rsidR="0022758D" w:rsidRDefault="0022758D" w:rsidP="00792E9B">
      <w:pPr>
        <w:spacing w:after="0" w:line="24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</w:p>
    <w:p w14:paraId="1E05F4DE" w14:textId="77777777" w:rsidR="00FE1C40" w:rsidRDefault="00FE1C40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FB7B2" w14:textId="77777777" w:rsidR="00FE1C40" w:rsidRPr="00320A0E" w:rsidRDefault="00FE1C40" w:rsidP="00FE1C40">
      <w:pPr>
        <w:spacing w:after="0" w:line="240" w:lineRule="auto"/>
        <w:rPr>
          <w:rFonts w:ascii="Arial" w:hAnsi="Arial" w:cs="Arial"/>
          <w:sz w:val="16"/>
          <w:szCs w:val="12"/>
        </w:rPr>
      </w:pPr>
      <w:r w:rsidRPr="00320A0E">
        <w:rPr>
          <w:rFonts w:ascii="Arial" w:hAnsi="Arial" w:cs="Arial"/>
          <w:sz w:val="16"/>
          <w:szCs w:val="12"/>
        </w:rPr>
        <w:t>Elaborado por:</w:t>
      </w:r>
      <w:r w:rsidR="00C90D0F" w:rsidRPr="00320A0E">
        <w:rPr>
          <w:rFonts w:ascii="Arial" w:hAnsi="Arial" w:cs="Arial"/>
          <w:sz w:val="16"/>
          <w:szCs w:val="12"/>
        </w:rPr>
        <w:t xml:space="preserve"> Ab. Heidi Hidalgo, Mg.</w:t>
      </w:r>
    </w:p>
    <w:p w14:paraId="558719B4" w14:textId="77777777" w:rsidR="00FE1C40" w:rsidRDefault="00FE1C40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1F9C3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92D7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93C9C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B72C47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2A6028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7B980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54043F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33A6D4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93C080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CABCA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7548D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37BEB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59FEB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E4C107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1.</w:t>
      </w:r>
    </w:p>
    <w:p w14:paraId="08CE0E66" w14:textId="77777777" w:rsidR="00795836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B2543" w14:textId="77777777" w:rsidR="00795836" w:rsidRPr="00B01B1A" w:rsidRDefault="00795836" w:rsidP="00B01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836">
        <w:rPr>
          <w:noProof/>
        </w:rPr>
        <w:drawing>
          <wp:inline distT="0" distB="0" distL="0" distR="0" wp14:anchorId="1AA15CC0" wp14:editId="3B6FEA52">
            <wp:extent cx="5579745" cy="4592320"/>
            <wp:effectExtent l="0" t="0" r="190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836" w:rsidRPr="00B01B1A" w:rsidSect="00BD5D2A">
      <w:headerReference w:type="default" r:id="rId8"/>
      <w:pgSz w:w="11906" w:h="16838"/>
      <w:pgMar w:top="1487" w:right="1418" w:bottom="510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2D690" w14:textId="77777777" w:rsidR="00C17F4A" w:rsidRDefault="00C17F4A" w:rsidP="006D288E">
      <w:pPr>
        <w:spacing w:after="0" w:line="240" w:lineRule="auto"/>
      </w:pPr>
      <w:r>
        <w:separator/>
      </w:r>
    </w:p>
  </w:endnote>
  <w:endnote w:type="continuationSeparator" w:id="0">
    <w:p w14:paraId="7E5C2552" w14:textId="77777777" w:rsidR="00C17F4A" w:rsidRDefault="00C17F4A" w:rsidP="006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A7C6" w14:textId="77777777" w:rsidR="00C17F4A" w:rsidRDefault="00C17F4A" w:rsidP="006D288E">
      <w:pPr>
        <w:spacing w:after="0" w:line="240" w:lineRule="auto"/>
      </w:pPr>
      <w:r>
        <w:separator/>
      </w:r>
    </w:p>
  </w:footnote>
  <w:footnote w:type="continuationSeparator" w:id="0">
    <w:p w14:paraId="3DB3F09F" w14:textId="77777777" w:rsidR="00C17F4A" w:rsidRDefault="00C17F4A" w:rsidP="006D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73" w:type="dxa"/>
      <w:tblInd w:w="-147" w:type="dxa"/>
      <w:tblLayout w:type="fixed"/>
      <w:tblLook w:val="04A0" w:firstRow="1" w:lastRow="0" w:firstColumn="1" w:lastColumn="0" w:noHBand="0" w:noVBand="1"/>
    </w:tblPr>
    <w:tblGrid>
      <w:gridCol w:w="1560"/>
      <w:gridCol w:w="5528"/>
      <w:gridCol w:w="1985"/>
    </w:tblGrid>
    <w:tr w:rsidR="00DF16FD" w14:paraId="3EBD8AF6" w14:textId="77777777" w:rsidTr="00DF16FD">
      <w:trPr>
        <w:trHeight w:val="283"/>
      </w:trPr>
      <w:tc>
        <w:tcPr>
          <w:tcW w:w="1560" w:type="dxa"/>
          <w:vMerge w:val="restart"/>
          <w:vAlign w:val="center"/>
        </w:tcPr>
        <w:p w14:paraId="5FDCD9B1" w14:textId="77777777" w:rsidR="00DF16FD" w:rsidRDefault="00CB3718" w:rsidP="006D288E">
          <w:pPr>
            <w:spacing w:after="0"/>
            <w:rPr>
              <w:lang w:val="es-ES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1897AE87" wp14:editId="0E0F3B86">
                <wp:simplePos x="0" y="0"/>
                <wp:positionH relativeFrom="column">
                  <wp:posOffset>-24130</wp:posOffset>
                </wp:positionH>
                <wp:positionV relativeFrom="paragraph">
                  <wp:posOffset>7620</wp:posOffset>
                </wp:positionV>
                <wp:extent cx="904875" cy="775970"/>
                <wp:effectExtent l="0" t="0" r="9525" b="0"/>
                <wp:wrapNone/>
                <wp:docPr id="14" name="Imagen 14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bottom w:val="nil"/>
          </w:tcBorders>
          <w:vAlign w:val="center"/>
        </w:tcPr>
        <w:p w14:paraId="36984507" w14:textId="77777777" w:rsidR="00DF16FD" w:rsidRPr="00ED5AE9" w:rsidRDefault="00DF16FD" w:rsidP="006D288E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ED5AE9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1985" w:type="dxa"/>
          <w:vMerge w:val="restart"/>
          <w:vAlign w:val="center"/>
        </w:tcPr>
        <w:p w14:paraId="0A9CDC56" w14:textId="77777777" w:rsidR="00DF16FD" w:rsidRPr="00ED5AE9" w:rsidRDefault="00DF16FD" w:rsidP="00CB3718">
          <w:pPr>
            <w:spacing w:before="100" w:after="0"/>
            <w:ind w:left="-57" w:right="-57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ED5AE9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CÓDIGO: </w:t>
          </w:r>
          <w:r w:rsidRPr="00ED5AE9">
            <w:rPr>
              <w:rFonts w:ascii="Arial" w:hAnsi="Arial" w:cs="Arial"/>
              <w:b/>
              <w:sz w:val="16"/>
              <w:szCs w:val="16"/>
            </w:rPr>
            <w:t>P</w:t>
          </w:r>
          <w:r w:rsidR="003B269E">
            <w:rPr>
              <w:rFonts w:ascii="Arial" w:hAnsi="Arial" w:cs="Arial"/>
              <w:b/>
              <w:sz w:val="16"/>
              <w:szCs w:val="16"/>
            </w:rPr>
            <w:t>SS</w:t>
          </w:r>
          <w:r w:rsidRPr="00ED5AE9">
            <w:rPr>
              <w:rFonts w:ascii="Arial" w:hAnsi="Arial" w:cs="Arial"/>
              <w:b/>
              <w:sz w:val="16"/>
              <w:szCs w:val="16"/>
            </w:rPr>
            <w:t>-</w:t>
          </w:r>
          <w:r w:rsidR="003B269E">
            <w:rPr>
              <w:rFonts w:ascii="Arial" w:hAnsi="Arial" w:cs="Arial"/>
              <w:b/>
              <w:sz w:val="16"/>
              <w:szCs w:val="16"/>
            </w:rPr>
            <w:t>D-001</w:t>
          </w:r>
        </w:p>
      </w:tc>
    </w:tr>
    <w:tr w:rsidR="00DF16FD" w14:paraId="64C09981" w14:textId="77777777" w:rsidTr="00DF16FD">
      <w:trPr>
        <w:trHeight w:val="510"/>
      </w:trPr>
      <w:tc>
        <w:tcPr>
          <w:tcW w:w="1560" w:type="dxa"/>
          <w:vMerge/>
          <w:tcBorders>
            <w:right w:val="single" w:sz="4" w:space="0" w:color="auto"/>
          </w:tcBorders>
        </w:tcPr>
        <w:p w14:paraId="0888D04B" w14:textId="77777777" w:rsidR="00DF16FD" w:rsidRDefault="00DF16FD" w:rsidP="006D288E">
          <w:pPr>
            <w:spacing w:after="0"/>
            <w:rPr>
              <w:lang w:val="es-ES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03AB8752" w14:textId="77777777" w:rsidR="00DF16FD" w:rsidRPr="00ED5AE9" w:rsidRDefault="003B269E" w:rsidP="003B269E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>
            <w:rPr>
              <w:rFonts w:ascii="Arial" w:hAnsi="Arial" w:cs="Arial"/>
              <w:b/>
              <w:sz w:val="16"/>
              <w:szCs w:val="16"/>
              <w:lang w:val="es-ES"/>
            </w:rPr>
            <w:t>POLÍTICA DE SEGUIMIENTO AL SÍLABO</w:t>
          </w:r>
        </w:p>
      </w:tc>
      <w:tc>
        <w:tcPr>
          <w:tcW w:w="1985" w:type="dxa"/>
          <w:vMerge/>
          <w:vAlign w:val="center"/>
        </w:tcPr>
        <w:p w14:paraId="6672FF7F" w14:textId="77777777" w:rsidR="00DF16FD" w:rsidRPr="00ED5AE9" w:rsidRDefault="00DF16FD" w:rsidP="006D288E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</w:p>
      </w:tc>
    </w:tr>
    <w:tr w:rsidR="00DF16FD" w14:paraId="7B67F7E7" w14:textId="77777777" w:rsidTr="00DF16FD">
      <w:trPr>
        <w:trHeight w:val="283"/>
      </w:trPr>
      <w:tc>
        <w:tcPr>
          <w:tcW w:w="1560" w:type="dxa"/>
          <w:vMerge/>
        </w:tcPr>
        <w:p w14:paraId="4BCDD90E" w14:textId="77777777" w:rsidR="00DF16FD" w:rsidRDefault="00DF16FD" w:rsidP="006D288E">
          <w:pPr>
            <w:spacing w:after="0"/>
            <w:rPr>
              <w:lang w:val="es-ES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</w:tcBorders>
          <w:vAlign w:val="center"/>
        </w:tcPr>
        <w:p w14:paraId="330CDD35" w14:textId="77777777" w:rsidR="00DF16FD" w:rsidRPr="00ED5AE9" w:rsidRDefault="003B269E" w:rsidP="003B269E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>
            <w:rPr>
              <w:rFonts w:ascii="Arial" w:hAnsi="Arial" w:cs="Arial"/>
              <w:b/>
              <w:sz w:val="16"/>
              <w:szCs w:val="16"/>
              <w:lang w:val="es-ES"/>
            </w:rPr>
            <w:t>FACULTAD DE DERECHO</w:t>
          </w:r>
        </w:p>
      </w:tc>
      <w:tc>
        <w:tcPr>
          <w:tcW w:w="1985" w:type="dxa"/>
          <w:vAlign w:val="center"/>
        </w:tcPr>
        <w:p w14:paraId="0F8EFC0B" w14:textId="77777777" w:rsidR="00DF16FD" w:rsidRPr="00ED5AE9" w:rsidRDefault="00DF16FD" w:rsidP="006D288E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ED5AE9">
            <w:rPr>
              <w:rFonts w:ascii="Arial" w:hAnsi="Arial" w:cs="Arial"/>
              <w:b/>
              <w:sz w:val="16"/>
              <w:szCs w:val="16"/>
              <w:lang w:val="es-ES"/>
            </w:rPr>
            <w:t>REVISIÓN:   1</w:t>
          </w:r>
        </w:p>
      </w:tc>
    </w:tr>
    <w:tr w:rsidR="00DF16FD" w14:paraId="4FA94A68" w14:textId="77777777" w:rsidTr="00DF16FD">
      <w:trPr>
        <w:trHeight w:val="283"/>
      </w:trPr>
      <w:tc>
        <w:tcPr>
          <w:tcW w:w="1560" w:type="dxa"/>
          <w:vMerge/>
        </w:tcPr>
        <w:p w14:paraId="5E9E44D0" w14:textId="77777777" w:rsidR="00DF16FD" w:rsidRDefault="00DF16FD" w:rsidP="006D288E">
          <w:pPr>
            <w:spacing w:after="0"/>
            <w:rPr>
              <w:lang w:val="es-ES"/>
            </w:rPr>
          </w:pPr>
        </w:p>
      </w:tc>
      <w:tc>
        <w:tcPr>
          <w:tcW w:w="5528" w:type="dxa"/>
          <w:vMerge/>
        </w:tcPr>
        <w:p w14:paraId="78C2CEFA" w14:textId="77777777" w:rsidR="00DF16FD" w:rsidRPr="00ED5AE9" w:rsidRDefault="00DF16FD" w:rsidP="006D288E">
          <w:pPr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</w:tc>
      <w:tc>
        <w:tcPr>
          <w:tcW w:w="1985" w:type="dxa"/>
          <w:vAlign w:val="center"/>
        </w:tcPr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790393228"/>
            <w:docPartObj>
              <w:docPartGallery w:val="Page Numbers (Top of Page)"/>
              <w:docPartUnique/>
            </w:docPartObj>
          </w:sdtPr>
          <w:sdtEndPr/>
          <w:sdtContent>
            <w:p w14:paraId="648B50D8" w14:textId="77777777" w:rsidR="00DF16FD" w:rsidRPr="00ED5AE9" w:rsidRDefault="00DF16FD" w:rsidP="006D288E">
              <w:pPr>
                <w:spacing w:after="0"/>
                <w:rPr>
                  <w:rFonts w:ascii="Arial" w:hAnsi="Arial" w:cs="Arial"/>
                  <w:sz w:val="16"/>
                  <w:szCs w:val="16"/>
                  <w:lang w:val="es-ES"/>
                </w:rPr>
              </w:pP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Página </w:t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PAGE </w:instrText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F25219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1</w:t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NUMPAGES  </w:instrText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F25219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1</w:t>
              </w:r>
              <w:r w:rsidRPr="00ED5AE9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</w:p>
          </w:sdtContent>
        </w:sdt>
      </w:tc>
    </w:tr>
  </w:tbl>
  <w:p w14:paraId="2C984CC0" w14:textId="77777777" w:rsidR="00B62315" w:rsidRDefault="00B623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5086E"/>
    <w:multiLevelType w:val="hybridMultilevel"/>
    <w:tmpl w:val="471673FA"/>
    <w:lvl w:ilvl="0" w:tplc="D4E60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C3113D"/>
    <w:multiLevelType w:val="hybridMultilevel"/>
    <w:tmpl w:val="2098AC90"/>
    <w:lvl w:ilvl="0" w:tplc="6B32C4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23F1"/>
    <w:multiLevelType w:val="hybridMultilevel"/>
    <w:tmpl w:val="1CB0D586"/>
    <w:lvl w:ilvl="0" w:tplc="EFFA076A">
      <w:start w:val="1"/>
      <w:numFmt w:val="lowerLetter"/>
      <w:lvlText w:val="%1)"/>
      <w:lvlJc w:val="left"/>
      <w:pPr>
        <w:ind w:left="21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937" w:hanging="360"/>
      </w:pPr>
    </w:lvl>
    <w:lvl w:ilvl="2" w:tplc="300A001B" w:tentative="1">
      <w:start w:val="1"/>
      <w:numFmt w:val="lowerRoman"/>
      <w:lvlText w:val="%3."/>
      <w:lvlJc w:val="right"/>
      <w:pPr>
        <w:ind w:left="1657" w:hanging="180"/>
      </w:pPr>
    </w:lvl>
    <w:lvl w:ilvl="3" w:tplc="300A000F" w:tentative="1">
      <w:start w:val="1"/>
      <w:numFmt w:val="decimal"/>
      <w:lvlText w:val="%4."/>
      <w:lvlJc w:val="left"/>
      <w:pPr>
        <w:ind w:left="2377" w:hanging="360"/>
      </w:pPr>
    </w:lvl>
    <w:lvl w:ilvl="4" w:tplc="300A0019" w:tentative="1">
      <w:start w:val="1"/>
      <w:numFmt w:val="lowerLetter"/>
      <w:lvlText w:val="%5."/>
      <w:lvlJc w:val="left"/>
      <w:pPr>
        <w:ind w:left="3097" w:hanging="360"/>
      </w:pPr>
    </w:lvl>
    <w:lvl w:ilvl="5" w:tplc="300A001B" w:tentative="1">
      <w:start w:val="1"/>
      <w:numFmt w:val="lowerRoman"/>
      <w:lvlText w:val="%6."/>
      <w:lvlJc w:val="right"/>
      <w:pPr>
        <w:ind w:left="3817" w:hanging="180"/>
      </w:pPr>
    </w:lvl>
    <w:lvl w:ilvl="6" w:tplc="300A000F" w:tentative="1">
      <w:start w:val="1"/>
      <w:numFmt w:val="decimal"/>
      <w:lvlText w:val="%7."/>
      <w:lvlJc w:val="left"/>
      <w:pPr>
        <w:ind w:left="4537" w:hanging="360"/>
      </w:pPr>
    </w:lvl>
    <w:lvl w:ilvl="7" w:tplc="300A0019" w:tentative="1">
      <w:start w:val="1"/>
      <w:numFmt w:val="lowerLetter"/>
      <w:lvlText w:val="%8."/>
      <w:lvlJc w:val="left"/>
      <w:pPr>
        <w:ind w:left="5257" w:hanging="360"/>
      </w:pPr>
    </w:lvl>
    <w:lvl w:ilvl="8" w:tplc="300A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 w15:restartNumberingAfterBreak="0">
    <w:nsid w:val="4547685B"/>
    <w:multiLevelType w:val="hybridMultilevel"/>
    <w:tmpl w:val="89202B06"/>
    <w:lvl w:ilvl="0" w:tplc="D9762B96">
      <w:start w:val="7"/>
      <w:numFmt w:val="lowerLetter"/>
      <w:lvlText w:val="%1)"/>
      <w:lvlJc w:val="left"/>
      <w:pPr>
        <w:ind w:left="363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8CA6C9C">
      <w:start w:val="1"/>
      <w:numFmt w:val="lowerLetter"/>
      <w:lvlText w:val="%2)"/>
      <w:lvlJc w:val="left"/>
      <w:pPr>
        <w:ind w:left="824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2" w:tplc="1A78EE22"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491C4AE2"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4B1E0D12"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BB02EA82">
      <w:numFmt w:val="bullet"/>
      <w:lvlText w:val="•"/>
      <w:lvlJc w:val="left"/>
      <w:pPr>
        <w:ind w:left="4482" w:hanging="360"/>
      </w:pPr>
      <w:rPr>
        <w:rFonts w:hint="default"/>
      </w:rPr>
    </w:lvl>
    <w:lvl w:ilvl="6" w:tplc="23D04934"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E71A6BC2"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8E502B92"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6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6361B1"/>
    <w:multiLevelType w:val="multilevel"/>
    <w:tmpl w:val="29C0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C2F37"/>
    <w:multiLevelType w:val="hybridMultilevel"/>
    <w:tmpl w:val="BEA09DB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3235"/>
    <w:multiLevelType w:val="hybridMultilevel"/>
    <w:tmpl w:val="A1F25ADA"/>
    <w:lvl w:ilvl="0" w:tplc="F2F2F152">
      <w:start w:val="1"/>
      <w:numFmt w:val="lowerLetter"/>
      <w:lvlText w:val="%1)"/>
      <w:lvlJc w:val="left"/>
      <w:pPr>
        <w:ind w:left="104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F3C1B4C">
      <w:numFmt w:val="bullet"/>
      <w:lvlText w:val="•"/>
      <w:lvlJc w:val="left"/>
      <w:pPr>
        <w:ind w:left="996" w:hanging="247"/>
      </w:pPr>
      <w:rPr>
        <w:rFonts w:hint="default"/>
      </w:rPr>
    </w:lvl>
    <w:lvl w:ilvl="2" w:tplc="AAFC23B0">
      <w:numFmt w:val="bullet"/>
      <w:lvlText w:val="•"/>
      <w:lvlJc w:val="left"/>
      <w:pPr>
        <w:ind w:left="1892" w:hanging="247"/>
      </w:pPr>
      <w:rPr>
        <w:rFonts w:hint="default"/>
      </w:rPr>
    </w:lvl>
    <w:lvl w:ilvl="3" w:tplc="62746FBA">
      <w:numFmt w:val="bullet"/>
      <w:lvlText w:val="•"/>
      <w:lvlJc w:val="left"/>
      <w:pPr>
        <w:ind w:left="2788" w:hanging="247"/>
      </w:pPr>
      <w:rPr>
        <w:rFonts w:hint="default"/>
      </w:rPr>
    </w:lvl>
    <w:lvl w:ilvl="4" w:tplc="9AA67438">
      <w:numFmt w:val="bullet"/>
      <w:lvlText w:val="•"/>
      <w:lvlJc w:val="left"/>
      <w:pPr>
        <w:ind w:left="3684" w:hanging="247"/>
      </w:pPr>
      <w:rPr>
        <w:rFonts w:hint="default"/>
      </w:rPr>
    </w:lvl>
    <w:lvl w:ilvl="5" w:tplc="14681EBE">
      <w:numFmt w:val="bullet"/>
      <w:lvlText w:val="•"/>
      <w:lvlJc w:val="left"/>
      <w:pPr>
        <w:ind w:left="4580" w:hanging="247"/>
      </w:pPr>
      <w:rPr>
        <w:rFonts w:hint="default"/>
      </w:rPr>
    </w:lvl>
    <w:lvl w:ilvl="6" w:tplc="E3EA0A9E">
      <w:numFmt w:val="bullet"/>
      <w:lvlText w:val="•"/>
      <w:lvlJc w:val="left"/>
      <w:pPr>
        <w:ind w:left="5476" w:hanging="247"/>
      </w:pPr>
      <w:rPr>
        <w:rFonts w:hint="default"/>
      </w:rPr>
    </w:lvl>
    <w:lvl w:ilvl="7" w:tplc="C7022B38">
      <w:numFmt w:val="bullet"/>
      <w:lvlText w:val="•"/>
      <w:lvlJc w:val="left"/>
      <w:pPr>
        <w:ind w:left="6372" w:hanging="247"/>
      </w:pPr>
      <w:rPr>
        <w:rFonts w:hint="default"/>
      </w:rPr>
    </w:lvl>
    <w:lvl w:ilvl="8" w:tplc="4FCA5006">
      <w:numFmt w:val="bullet"/>
      <w:lvlText w:val="•"/>
      <w:lvlJc w:val="left"/>
      <w:pPr>
        <w:ind w:left="7268" w:hanging="247"/>
      </w:pPr>
      <w:rPr>
        <w:rFonts w:hint="default"/>
      </w:rPr>
    </w:lvl>
  </w:abstractNum>
  <w:abstractNum w:abstractNumId="11" w15:restartNumberingAfterBreak="0">
    <w:nsid w:val="72295F63"/>
    <w:multiLevelType w:val="hybridMultilevel"/>
    <w:tmpl w:val="D2F21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41742"/>
    <w:multiLevelType w:val="hybridMultilevel"/>
    <w:tmpl w:val="471673FA"/>
    <w:lvl w:ilvl="0" w:tplc="D4E60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8E"/>
    <w:rsid w:val="00010203"/>
    <w:rsid w:val="0002165F"/>
    <w:rsid w:val="00022AF0"/>
    <w:rsid w:val="000258C4"/>
    <w:rsid w:val="0003341A"/>
    <w:rsid w:val="00042144"/>
    <w:rsid w:val="000511B3"/>
    <w:rsid w:val="00056D40"/>
    <w:rsid w:val="00095A97"/>
    <w:rsid w:val="000A19D7"/>
    <w:rsid w:val="000B6C76"/>
    <w:rsid w:val="000D3F21"/>
    <w:rsid w:val="000E5D6D"/>
    <w:rsid w:val="00100E2E"/>
    <w:rsid w:val="00122058"/>
    <w:rsid w:val="00144DD7"/>
    <w:rsid w:val="00180842"/>
    <w:rsid w:val="00192025"/>
    <w:rsid w:val="001A3F8D"/>
    <w:rsid w:val="001F2102"/>
    <w:rsid w:val="001F4979"/>
    <w:rsid w:val="00201D25"/>
    <w:rsid w:val="002151E5"/>
    <w:rsid w:val="00221F82"/>
    <w:rsid w:val="00226B8F"/>
    <w:rsid w:val="0022758D"/>
    <w:rsid w:val="002364DD"/>
    <w:rsid w:val="0024486E"/>
    <w:rsid w:val="00253949"/>
    <w:rsid w:val="002740A9"/>
    <w:rsid w:val="002E3CC0"/>
    <w:rsid w:val="002E7E7D"/>
    <w:rsid w:val="003044AB"/>
    <w:rsid w:val="00320A0E"/>
    <w:rsid w:val="003309EF"/>
    <w:rsid w:val="0033391F"/>
    <w:rsid w:val="00347A1F"/>
    <w:rsid w:val="0036218D"/>
    <w:rsid w:val="003759F3"/>
    <w:rsid w:val="0039085C"/>
    <w:rsid w:val="003A6005"/>
    <w:rsid w:val="003B0B48"/>
    <w:rsid w:val="003B269E"/>
    <w:rsid w:val="004151D4"/>
    <w:rsid w:val="00417851"/>
    <w:rsid w:val="0042101C"/>
    <w:rsid w:val="00421C39"/>
    <w:rsid w:val="00431B60"/>
    <w:rsid w:val="00444161"/>
    <w:rsid w:val="00462CB7"/>
    <w:rsid w:val="00487ACB"/>
    <w:rsid w:val="00493616"/>
    <w:rsid w:val="00493E9E"/>
    <w:rsid w:val="004A773C"/>
    <w:rsid w:val="004B514F"/>
    <w:rsid w:val="004C2267"/>
    <w:rsid w:val="004E7D1F"/>
    <w:rsid w:val="004F1217"/>
    <w:rsid w:val="004F57E9"/>
    <w:rsid w:val="0052503F"/>
    <w:rsid w:val="0053668F"/>
    <w:rsid w:val="005419D6"/>
    <w:rsid w:val="00566142"/>
    <w:rsid w:val="006129CB"/>
    <w:rsid w:val="00624C9A"/>
    <w:rsid w:val="0062573C"/>
    <w:rsid w:val="00632F8E"/>
    <w:rsid w:val="00662428"/>
    <w:rsid w:val="006B30BC"/>
    <w:rsid w:val="006B329A"/>
    <w:rsid w:val="006D288E"/>
    <w:rsid w:val="006E28FF"/>
    <w:rsid w:val="006E4E79"/>
    <w:rsid w:val="006F2767"/>
    <w:rsid w:val="00710D85"/>
    <w:rsid w:val="00725169"/>
    <w:rsid w:val="00750C7A"/>
    <w:rsid w:val="00760753"/>
    <w:rsid w:val="00772283"/>
    <w:rsid w:val="00775A93"/>
    <w:rsid w:val="0079043C"/>
    <w:rsid w:val="00792E9B"/>
    <w:rsid w:val="00795836"/>
    <w:rsid w:val="007A0EE2"/>
    <w:rsid w:val="007A5AE3"/>
    <w:rsid w:val="007B79E7"/>
    <w:rsid w:val="007D2C1F"/>
    <w:rsid w:val="007D57D3"/>
    <w:rsid w:val="007F618D"/>
    <w:rsid w:val="00802705"/>
    <w:rsid w:val="008033DB"/>
    <w:rsid w:val="00864D4C"/>
    <w:rsid w:val="00875F81"/>
    <w:rsid w:val="00882585"/>
    <w:rsid w:val="00890F42"/>
    <w:rsid w:val="008911DF"/>
    <w:rsid w:val="00897C9C"/>
    <w:rsid w:val="008B4952"/>
    <w:rsid w:val="008D6658"/>
    <w:rsid w:val="008E1ABF"/>
    <w:rsid w:val="008E50DA"/>
    <w:rsid w:val="008F4953"/>
    <w:rsid w:val="009043E4"/>
    <w:rsid w:val="009269F0"/>
    <w:rsid w:val="0093023C"/>
    <w:rsid w:val="00975A53"/>
    <w:rsid w:val="009859A6"/>
    <w:rsid w:val="009D2C2B"/>
    <w:rsid w:val="00A0142C"/>
    <w:rsid w:val="00A24A11"/>
    <w:rsid w:val="00A37A11"/>
    <w:rsid w:val="00A40F8F"/>
    <w:rsid w:val="00A53F98"/>
    <w:rsid w:val="00A6136D"/>
    <w:rsid w:val="00A81DD9"/>
    <w:rsid w:val="00AA129A"/>
    <w:rsid w:val="00AC46AB"/>
    <w:rsid w:val="00AD31C6"/>
    <w:rsid w:val="00B01B1A"/>
    <w:rsid w:val="00B0414C"/>
    <w:rsid w:val="00B06705"/>
    <w:rsid w:val="00B07517"/>
    <w:rsid w:val="00B17EAE"/>
    <w:rsid w:val="00B23080"/>
    <w:rsid w:val="00B24A32"/>
    <w:rsid w:val="00B62315"/>
    <w:rsid w:val="00B77D1B"/>
    <w:rsid w:val="00B77FCE"/>
    <w:rsid w:val="00BC732B"/>
    <w:rsid w:val="00BD5D2A"/>
    <w:rsid w:val="00BE27BA"/>
    <w:rsid w:val="00BF2E5A"/>
    <w:rsid w:val="00C1176B"/>
    <w:rsid w:val="00C140C5"/>
    <w:rsid w:val="00C17F4A"/>
    <w:rsid w:val="00C25EC4"/>
    <w:rsid w:val="00C31ABD"/>
    <w:rsid w:val="00C4044E"/>
    <w:rsid w:val="00C45E7C"/>
    <w:rsid w:val="00C53B5C"/>
    <w:rsid w:val="00C75B1B"/>
    <w:rsid w:val="00C86534"/>
    <w:rsid w:val="00C90D0F"/>
    <w:rsid w:val="00CB03DB"/>
    <w:rsid w:val="00CB3718"/>
    <w:rsid w:val="00CB6A9D"/>
    <w:rsid w:val="00CB6F6D"/>
    <w:rsid w:val="00CD6161"/>
    <w:rsid w:val="00CE3B49"/>
    <w:rsid w:val="00CE40EF"/>
    <w:rsid w:val="00CE711E"/>
    <w:rsid w:val="00CF1DE2"/>
    <w:rsid w:val="00D0060F"/>
    <w:rsid w:val="00D30B49"/>
    <w:rsid w:val="00D470AD"/>
    <w:rsid w:val="00D75C23"/>
    <w:rsid w:val="00D76C4C"/>
    <w:rsid w:val="00DA6FBF"/>
    <w:rsid w:val="00DC1B15"/>
    <w:rsid w:val="00DC7235"/>
    <w:rsid w:val="00DF16FD"/>
    <w:rsid w:val="00E521FA"/>
    <w:rsid w:val="00E6500E"/>
    <w:rsid w:val="00EA311C"/>
    <w:rsid w:val="00EB0D83"/>
    <w:rsid w:val="00EB3BB2"/>
    <w:rsid w:val="00ED2C8E"/>
    <w:rsid w:val="00ED5AE9"/>
    <w:rsid w:val="00EE11E9"/>
    <w:rsid w:val="00EF1E58"/>
    <w:rsid w:val="00F24E2E"/>
    <w:rsid w:val="00F25219"/>
    <w:rsid w:val="00F962A3"/>
    <w:rsid w:val="00FA3A36"/>
    <w:rsid w:val="00FB45B2"/>
    <w:rsid w:val="00FE1C40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5A66BC"/>
  <w15:docId w15:val="{9AFCC0E0-8ADF-4E72-AEEB-73F35590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8E"/>
    <w:pPr>
      <w:spacing w:before="0" w:beforeAutospacing="0"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88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88E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8E"/>
    <w:pPr>
      <w:spacing w:beforeAutospacing="1"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288E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88E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E5D6D"/>
    <w:pPr>
      <w:spacing w:before="0" w:beforeAutospacing="0"/>
      <w:jc w:val="left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D6D"/>
    <w:rPr>
      <w:lang w:val="en-US"/>
    </w:rPr>
  </w:style>
  <w:style w:type="paragraph" w:customStyle="1" w:styleId="ms-rteelement-p">
    <w:name w:val="ms-rteelement-p"/>
    <w:basedOn w:val="Normal"/>
    <w:rsid w:val="0010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00E2E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7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5B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Jerson Wilmer Macías Guadamud</cp:lastModifiedBy>
  <cp:revision>2</cp:revision>
  <cp:lastPrinted>2019-05-24T21:16:00Z</cp:lastPrinted>
  <dcterms:created xsi:type="dcterms:W3CDTF">2019-05-26T03:59:00Z</dcterms:created>
  <dcterms:modified xsi:type="dcterms:W3CDTF">2019-05-26T03:59:00Z</dcterms:modified>
</cp:coreProperties>
</file>